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EF" w:rsidRPr="00984AEF" w:rsidRDefault="00984AEF" w:rsidP="00984AEF">
      <w:pPr>
        <w:shd w:val="clear" w:color="auto" w:fill="FFFFFF"/>
        <w:spacing w:after="101" w:line="240" w:lineRule="auto"/>
        <w:outlineLvl w:val="0"/>
        <w:rPr>
          <w:rFonts w:ascii="Arial" w:eastAsia="Times New Roman" w:hAnsi="Arial" w:cs="Arial"/>
          <w:color w:val="000000"/>
          <w:kern w:val="36"/>
          <w:sz w:val="23"/>
          <w:szCs w:val="23"/>
        </w:rPr>
      </w:pPr>
      <w:r w:rsidRPr="00984AEF">
        <w:rPr>
          <w:rFonts w:ascii="Arial" w:eastAsia="Times New Roman" w:hAnsi="Arial" w:cs="Arial"/>
          <w:b/>
          <w:bCs/>
          <w:color w:val="000000"/>
          <w:kern w:val="36"/>
          <w:sz w:val="23"/>
        </w:rPr>
        <w:t>Đại học Luật - ĐH Huế công bố phương án tuyển sinh 2017</w:t>
      </w:r>
    </w:p>
    <w:p w:rsidR="00984AEF" w:rsidRPr="00984AEF" w:rsidRDefault="00984AEF" w:rsidP="00984AEF">
      <w:pPr>
        <w:shd w:val="clear" w:color="auto" w:fill="FFFFFF"/>
        <w:spacing w:after="126" w:line="240" w:lineRule="auto"/>
        <w:rPr>
          <w:rFonts w:ascii="Arial" w:eastAsia="Times New Roman" w:hAnsi="Arial" w:cs="Arial"/>
          <w:color w:val="666666"/>
          <w:sz w:val="16"/>
          <w:szCs w:val="16"/>
        </w:rPr>
      </w:pPr>
      <w:r w:rsidRPr="00984AEF">
        <w:rPr>
          <w:rFonts w:ascii="Arial" w:eastAsia="Times New Roman" w:hAnsi="Arial" w:cs="Arial"/>
          <w:i/>
          <w:iCs/>
          <w:color w:val="666666"/>
          <w:sz w:val="16"/>
        </w:rPr>
        <w:t>04/04/2017 16:03 pm</w:t>
      </w:r>
    </w:p>
    <w:p w:rsidR="00984AEF" w:rsidRPr="00984AEF" w:rsidRDefault="00984AEF" w:rsidP="00984AEF">
      <w:pPr>
        <w:shd w:val="clear" w:color="auto" w:fill="FFFFFF"/>
        <w:spacing w:after="180" w:line="291" w:lineRule="atLeast"/>
        <w:outlineLvl w:val="1"/>
        <w:rPr>
          <w:rFonts w:ascii="Tahoma" w:eastAsia="Times New Roman" w:hAnsi="Tahoma" w:cs="Tahoma"/>
          <w:b/>
          <w:bCs/>
          <w:color w:val="666666"/>
          <w:sz w:val="27"/>
          <w:szCs w:val="27"/>
        </w:rPr>
      </w:pPr>
      <w:r w:rsidRPr="00984AEF">
        <w:rPr>
          <w:rFonts w:ascii="Tahoma" w:eastAsia="Times New Roman" w:hAnsi="Tahoma" w:cs="Tahoma"/>
          <w:b/>
          <w:bCs/>
          <w:color w:val="666666"/>
          <w:sz w:val="27"/>
          <w:szCs w:val="27"/>
        </w:rPr>
        <w:t>Trường xét tuyển dựa vào kết quả thi THPT Quốc gia 2017</w:t>
      </w:r>
    </w:p>
    <w:tbl>
      <w:tblPr>
        <w:tblW w:w="5000" w:type="pct"/>
        <w:tblCellSpacing w:w="0" w:type="dxa"/>
        <w:shd w:val="clear" w:color="auto" w:fill="FFFFFF"/>
        <w:tblCellMar>
          <w:left w:w="0" w:type="dxa"/>
          <w:right w:w="0" w:type="dxa"/>
        </w:tblCellMar>
        <w:tblLook w:val="04A0"/>
      </w:tblPr>
      <w:tblGrid>
        <w:gridCol w:w="9486"/>
      </w:tblGrid>
      <w:tr w:rsidR="00984AEF" w:rsidRPr="00984AEF" w:rsidTr="00984AEF">
        <w:trPr>
          <w:tblCellSpacing w:w="0" w:type="dxa"/>
        </w:trPr>
        <w:tc>
          <w:tcPr>
            <w:tcW w:w="0" w:type="auto"/>
            <w:shd w:val="clear" w:color="auto" w:fill="FFFFFF"/>
            <w:tcMar>
              <w:top w:w="63" w:type="dxa"/>
              <w:left w:w="63" w:type="dxa"/>
              <w:bottom w:w="63" w:type="dxa"/>
              <w:right w:w="63" w:type="dxa"/>
            </w:tcMar>
            <w:hideMark/>
          </w:tcPr>
          <w:p w:rsidR="00984AEF" w:rsidRPr="00984AEF" w:rsidRDefault="00984AEF" w:rsidP="00984AEF">
            <w:pPr>
              <w:spacing w:after="126" w:line="291" w:lineRule="atLeast"/>
              <w:jc w:val="center"/>
              <w:rPr>
                <w:rFonts w:ascii="Tahoma" w:eastAsia="Times New Roman" w:hAnsi="Tahoma" w:cs="Tahoma"/>
                <w:color w:val="000000"/>
                <w:sz w:val="27"/>
                <w:szCs w:val="27"/>
              </w:rPr>
            </w:pPr>
            <w:r w:rsidRPr="00984AEF">
              <w:rPr>
                <w:rFonts w:ascii="Tahoma" w:eastAsia="Times New Roman" w:hAnsi="Tahoma" w:cs="Tahoma"/>
                <w:b/>
                <w:bCs/>
                <w:color w:val="000000"/>
                <w:sz w:val="27"/>
              </w:rPr>
              <w:t>Đại học Luật - Đại học Huế</w:t>
            </w:r>
          </w:p>
          <w:p w:rsidR="00984AEF" w:rsidRPr="00984AEF" w:rsidRDefault="00984AEF" w:rsidP="00984AEF">
            <w:pPr>
              <w:spacing w:after="126" w:line="291" w:lineRule="atLeast"/>
              <w:jc w:val="center"/>
              <w:rPr>
                <w:rFonts w:ascii="Tahoma" w:eastAsia="Times New Roman" w:hAnsi="Tahoma" w:cs="Tahoma"/>
                <w:color w:val="000000"/>
                <w:sz w:val="27"/>
                <w:szCs w:val="27"/>
              </w:rPr>
            </w:pPr>
            <w:r w:rsidRPr="00984AEF">
              <w:rPr>
                <w:rFonts w:ascii="Tahoma" w:eastAsia="Times New Roman" w:hAnsi="Tahoma" w:cs="Tahoma"/>
                <w:b/>
                <w:bCs/>
                <w:color w:val="000000"/>
                <w:sz w:val="27"/>
              </w:rPr>
              <w:t>Ký hiệu: DHA</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1. Đối tượng tuyển sinh:</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r w:rsidRPr="00984AEF">
              <w:rPr>
                <w:rFonts w:ascii="Tahoma" w:eastAsia="Times New Roman" w:hAnsi="Tahoma" w:cs="Tahoma"/>
                <w:color w:val="000000"/>
                <w:sz w:val="27"/>
                <w:szCs w:val="27"/>
              </w:rPr>
              <w:br/>
              <w:t>Người tốt nghiệp trung cấp nhưng chưa có bằng tốt nghiệp THPT phải học và được công nhận hoàn thành các môn văn hóa trong chương trình giáo dục THPT theo quy định của Bộ GDĐT. </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b. Có đủ sức khoẻ để học tập theo quy định hiện hành.</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2. Phạm vi tuyển sinh: Trường Đại học Luật - Đại học Huế tuyển sinh trong phạm vi cả nước.</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3. Phương thức tuyển sinh:</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Xét tuyển dựa vào kết quả Kỳ thi THPT quốc gia</w:t>
            </w:r>
          </w:p>
          <w:p w:rsidR="00984AEF" w:rsidRPr="00984AEF" w:rsidRDefault="00984AEF" w:rsidP="00984AEF">
            <w:pPr>
              <w:spacing w:after="126" w:line="291" w:lineRule="atLeast"/>
              <w:rPr>
                <w:rFonts w:ascii="Tahoma" w:eastAsia="Times New Roman" w:hAnsi="Tahoma" w:cs="Tahoma"/>
                <w:color w:val="000000"/>
                <w:sz w:val="27"/>
                <w:szCs w:val="27"/>
              </w:rPr>
            </w:pPr>
            <w:r w:rsidRPr="00984AEF">
              <w:rPr>
                <w:rFonts w:ascii="Tahoma" w:eastAsia="Times New Roman" w:hAnsi="Tahoma" w:cs="Tahoma"/>
                <w:color w:val="000000"/>
                <w:sz w:val="27"/>
                <w:szCs w:val="27"/>
              </w:rPr>
              <w:t>4. Chỉ tiêu, mã ngành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1"/>
              <w:gridCol w:w="1269"/>
              <w:gridCol w:w="1897"/>
              <w:gridCol w:w="1005"/>
              <w:gridCol w:w="917"/>
              <w:gridCol w:w="909"/>
              <w:gridCol w:w="894"/>
              <w:gridCol w:w="926"/>
            </w:tblGrid>
            <w:tr w:rsidR="00984AEF" w:rsidRPr="00984AEF">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 xét tuyển 4</w:t>
                  </w:r>
                </w:p>
              </w:tc>
            </w:tr>
            <w:tr w:rsidR="00984AEF" w:rsidRPr="00984AEF">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4AEF" w:rsidRPr="00984AEF" w:rsidRDefault="00984AEF" w:rsidP="00984AE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4AEF" w:rsidRPr="00984AEF" w:rsidRDefault="00984AEF" w:rsidP="00984AEF">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4AEF" w:rsidRPr="00984AEF" w:rsidRDefault="00984AEF" w:rsidP="00984AEF">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Tổ hợp môn</w:t>
                  </w:r>
                </w:p>
              </w:tc>
            </w:tr>
            <w:tr w:rsidR="00984AEF" w:rsidRPr="00984AE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jc w:val="righ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52380101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Luật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650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Ngữ văn, Lịch sử, Địa lí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Ngữ văn, Toán, Tiếng Pháp</w:t>
                  </w:r>
                </w:p>
              </w:tc>
            </w:tr>
            <w:tr w:rsidR="00984AEF" w:rsidRPr="00984AEF">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jc w:val="righ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52380107</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Luật kinh tế</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400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Ngữ văn, Lịch sử, Địa lí  </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84AEF" w:rsidRPr="00984AEF" w:rsidRDefault="00984AEF" w:rsidP="00984AEF">
                  <w:pPr>
                    <w:spacing w:after="336" w:line="291" w:lineRule="atLeast"/>
                    <w:rPr>
                      <w:rFonts w:ascii="Times New Roman" w:eastAsia="Times New Roman" w:hAnsi="Times New Roman" w:cs="Times New Roman"/>
                      <w:sz w:val="24"/>
                      <w:szCs w:val="24"/>
                    </w:rPr>
                  </w:pPr>
                  <w:r w:rsidRPr="00984AEF">
                    <w:rPr>
                      <w:rFonts w:ascii="Times New Roman" w:eastAsia="Times New Roman" w:hAnsi="Times New Roman" w:cs="Times New Roman"/>
                      <w:sz w:val="24"/>
                      <w:szCs w:val="24"/>
                    </w:rPr>
                    <w:t>Ngữ văn, Toán, Tiếng Pháp</w:t>
                  </w:r>
                </w:p>
              </w:tc>
            </w:tr>
          </w:tbl>
          <w:p w:rsidR="00984AEF" w:rsidRPr="00984AEF" w:rsidRDefault="00984AEF" w:rsidP="00984AEF">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84AEF"/>
    <w:rsid w:val="00984AEF"/>
    <w:rsid w:val="00B11C56"/>
    <w:rsid w:val="00C14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84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A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A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AEF"/>
    <w:rPr>
      <w:rFonts w:ascii="Times New Roman" w:eastAsia="Times New Roman" w:hAnsi="Times New Roman" w:cs="Times New Roman"/>
      <w:b/>
      <w:bCs/>
      <w:sz w:val="36"/>
      <w:szCs w:val="36"/>
    </w:rPr>
  </w:style>
  <w:style w:type="character" w:styleId="Strong">
    <w:name w:val="Strong"/>
    <w:basedOn w:val="DefaultParagraphFont"/>
    <w:uiPriority w:val="22"/>
    <w:qFormat/>
    <w:rsid w:val="00984AEF"/>
    <w:rPr>
      <w:b/>
      <w:bCs/>
    </w:rPr>
  </w:style>
  <w:style w:type="paragraph" w:styleId="NormalWeb">
    <w:name w:val="Normal (Web)"/>
    <w:basedOn w:val="Normal"/>
    <w:uiPriority w:val="99"/>
    <w:semiHidden/>
    <w:unhideWhenUsed/>
    <w:rsid w:val="00984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84AEF"/>
  </w:style>
</w:styles>
</file>

<file path=word/webSettings.xml><?xml version="1.0" encoding="utf-8"?>
<w:webSettings xmlns:r="http://schemas.openxmlformats.org/officeDocument/2006/relationships" xmlns:w="http://schemas.openxmlformats.org/wordprocessingml/2006/main">
  <w:divs>
    <w:div w:id="19197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2017-05-06T07:49:00Z</dcterms:created>
  <dcterms:modified xsi:type="dcterms:W3CDTF">2017-05-06T07:49:00Z</dcterms:modified>
</cp:coreProperties>
</file>