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A2" w:rsidRPr="00F961A2" w:rsidRDefault="00F961A2" w:rsidP="00F961A2">
      <w:pPr>
        <w:shd w:val="clear" w:color="auto" w:fill="FFFFFF"/>
        <w:spacing w:after="101" w:line="240" w:lineRule="auto"/>
        <w:outlineLvl w:val="0"/>
        <w:rPr>
          <w:rFonts w:ascii="Arial" w:eastAsia="Times New Roman" w:hAnsi="Arial" w:cs="Arial"/>
          <w:color w:val="000000"/>
          <w:kern w:val="36"/>
          <w:sz w:val="23"/>
          <w:szCs w:val="23"/>
        </w:rPr>
      </w:pPr>
      <w:r w:rsidRPr="00F961A2">
        <w:rPr>
          <w:rFonts w:ascii="Arial" w:eastAsia="Times New Roman" w:hAnsi="Arial" w:cs="Arial"/>
          <w:b/>
          <w:bCs/>
          <w:color w:val="000000"/>
          <w:kern w:val="36"/>
          <w:sz w:val="23"/>
        </w:rPr>
        <w:t>Đại học Giáo dục - ĐH Quốc gia Hà Nội tuyển sinh 2017</w:t>
      </w:r>
    </w:p>
    <w:p w:rsidR="00F961A2" w:rsidRPr="00F961A2" w:rsidRDefault="00F961A2" w:rsidP="00F961A2">
      <w:pPr>
        <w:shd w:val="clear" w:color="auto" w:fill="FFFFFF"/>
        <w:spacing w:after="126" w:line="240" w:lineRule="auto"/>
        <w:rPr>
          <w:rFonts w:ascii="Arial" w:eastAsia="Times New Roman" w:hAnsi="Arial" w:cs="Arial"/>
          <w:color w:val="666666"/>
          <w:sz w:val="16"/>
          <w:szCs w:val="16"/>
        </w:rPr>
      </w:pPr>
      <w:r w:rsidRPr="00F961A2">
        <w:rPr>
          <w:rFonts w:ascii="Arial" w:eastAsia="Times New Roman" w:hAnsi="Arial" w:cs="Arial"/>
          <w:i/>
          <w:iCs/>
          <w:color w:val="666666"/>
          <w:sz w:val="16"/>
        </w:rPr>
        <w:t>06/04/2017 09:41 am</w:t>
      </w:r>
    </w:p>
    <w:p w:rsidR="00F961A2" w:rsidRPr="00F961A2" w:rsidRDefault="00F961A2" w:rsidP="00F961A2">
      <w:pPr>
        <w:shd w:val="clear" w:color="auto" w:fill="FFFFFF"/>
        <w:spacing w:after="180" w:line="291" w:lineRule="atLeast"/>
        <w:outlineLvl w:val="1"/>
        <w:rPr>
          <w:rFonts w:ascii="Tahoma" w:eastAsia="Times New Roman" w:hAnsi="Tahoma" w:cs="Tahoma"/>
          <w:b/>
          <w:bCs/>
          <w:color w:val="666666"/>
          <w:sz w:val="27"/>
          <w:szCs w:val="27"/>
        </w:rPr>
      </w:pPr>
      <w:r w:rsidRPr="00F961A2">
        <w:rPr>
          <w:rFonts w:ascii="Tahoma" w:eastAsia="Times New Roman" w:hAnsi="Tahoma" w:cs="Tahoma"/>
          <w:b/>
          <w:bCs/>
          <w:color w:val="666666"/>
          <w:sz w:val="27"/>
          <w:szCs w:val="27"/>
        </w:rPr>
        <w:t>Thông tin tuyển sinh trường Đại học Giáo dục - Đại học Quốc gia Hà Nội năm 2017, theo đó trường tuyển 300 chỉ tiêu.</w:t>
      </w:r>
    </w:p>
    <w:tbl>
      <w:tblPr>
        <w:tblW w:w="5000" w:type="pct"/>
        <w:tblCellSpacing w:w="0" w:type="dxa"/>
        <w:shd w:val="clear" w:color="auto" w:fill="FFFFFF"/>
        <w:tblCellMar>
          <w:left w:w="0" w:type="dxa"/>
          <w:right w:w="0" w:type="dxa"/>
        </w:tblCellMar>
        <w:tblLook w:val="04A0"/>
      </w:tblPr>
      <w:tblGrid>
        <w:gridCol w:w="9486"/>
      </w:tblGrid>
      <w:tr w:rsidR="00F961A2" w:rsidRPr="00F961A2" w:rsidTr="00F961A2">
        <w:trPr>
          <w:tblCellSpacing w:w="0" w:type="dxa"/>
        </w:trPr>
        <w:tc>
          <w:tcPr>
            <w:tcW w:w="0" w:type="auto"/>
            <w:shd w:val="clear" w:color="auto" w:fill="FFFFFF"/>
            <w:tcMar>
              <w:top w:w="63" w:type="dxa"/>
              <w:left w:w="63" w:type="dxa"/>
              <w:bottom w:w="63" w:type="dxa"/>
              <w:right w:w="63" w:type="dxa"/>
            </w:tcMar>
            <w:hideMark/>
          </w:tcPr>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1. Đối tượng tuyển sinh:</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 Thí sinh đã tốt nghiệp THPT (theo hình thức giáo dục chính quy hoặc giáo dục thường xuyên) hoặc đã tốt nghiệp trung cấp. Người tốt nghiệp trung cấp nhưng chưa có bằng tốt nghiệp THPT phải học và được công nhận hoàn thành các môn văn hóa trong chương trình giáo dục THPT theo quy định của Bộ GDĐT.</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 Có đủ sức khoẻ để học tập theo quy định hiện hành để trở thành giáo viên.</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2. Phạm vi tuyển sinh: Trong cả nước</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3. Phương thức tuyển sinh: Xét tuyển;</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Ghi chú: Các phương thức xét tuyển như sau:</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 Phương thức xét tuyển dựa trên kết quả tổ hợp các môn thi THPT Quốc gia: Chỉ tiêu xét tuyển không ít hơn 93% tổng chỉ tiêu;</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 Phương thức xét tuyển dựa trên kết quả thi ĐGNL: Chỉ tiêu xét tuyển không quá 1% tổng chỉ tiêu;</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 Phương thức xét tuyển dựa trên chứng chỉ quốc tế A-level của Trung tâm Khảo thí Đại học Cambridge, Anh: Chỉ tiêu xét tuyển không quá 1% tổng chỉ tiêu;</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 Chỉ tiêu xét tuyển thẳng không quá 5% tổng chỉ tiêu.</w:t>
            </w:r>
          </w:p>
          <w:p w:rsidR="00F961A2" w:rsidRPr="00F961A2" w:rsidRDefault="00F961A2" w:rsidP="00F961A2">
            <w:pPr>
              <w:spacing w:after="126" w:line="291" w:lineRule="atLeast"/>
              <w:rPr>
                <w:rFonts w:ascii="Tahoma" w:eastAsia="Times New Roman" w:hAnsi="Tahoma" w:cs="Tahoma"/>
                <w:color w:val="000000"/>
                <w:sz w:val="27"/>
                <w:szCs w:val="27"/>
              </w:rPr>
            </w:pPr>
            <w:r w:rsidRPr="00F961A2">
              <w:rPr>
                <w:rFonts w:ascii="Tahoma" w:eastAsia="Times New Roman" w:hAnsi="Tahoma" w:cs="Tahoma"/>
                <w:color w:val="000000"/>
                <w:sz w:val="27"/>
                <w:szCs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
              <w:gridCol w:w="1085"/>
              <w:gridCol w:w="1226"/>
              <w:gridCol w:w="1358"/>
              <w:gridCol w:w="1282"/>
              <w:gridCol w:w="835"/>
              <w:gridCol w:w="975"/>
              <w:gridCol w:w="1035"/>
            </w:tblGrid>
            <w:tr w:rsidR="00F961A2" w:rsidRPr="00F961A2">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STT</w:t>
                  </w:r>
                </w:p>
              </w:tc>
              <w:tc>
                <w:tcPr>
                  <w:tcW w:w="171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đào tạo</w:t>
                  </w:r>
                </w:p>
              </w:tc>
              <w:tc>
                <w:tcPr>
                  <w:tcW w:w="190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Ngành học</w:t>
                  </w:r>
                </w:p>
              </w:tc>
              <w:tc>
                <w:tcPr>
                  <w:tcW w:w="223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Tổ hợp môn</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Mã</w:t>
                  </w:r>
                </w:p>
              </w:tc>
              <w:tc>
                <w:tcPr>
                  <w:tcW w:w="106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Môn chính</w:t>
                  </w:r>
                </w:p>
              </w:tc>
              <w:tc>
                <w:tcPr>
                  <w:tcW w:w="258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Chỉ tiêu (dự kiến)</w:t>
                  </w:r>
                </w:p>
              </w:tc>
            </w:tr>
            <w:tr w:rsidR="00F961A2" w:rsidRPr="00F961A2">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61A2" w:rsidRPr="00F961A2" w:rsidRDefault="00F961A2" w:rsidP="00F961A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1A2" w:rsidRPr="00F961A2" w:rsidRDefault="00F961A2" w:rsidP="00F961A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1A2" w:rsidRPr="00F961A2" w:rsidRDefault="00F961A2" w:rsidP="00F961A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1A2" w:rsidRPr="00F961A2" w:rsidRDefault="00F961A2" w:rsidP="00F961A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1A2" w:rsidRPr="00F961A2" w:rsidRDefault="00F961A2" w:rsidP="00F961A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961A2" w:rsidRPr="00F961A2" w:rsidRDefault="00F961A2" w:rsidP="00F961A2">
                  <w:pPr>
                    <w:spacing w:line="240" w:lineRule="auto"/>
                    <w:rPr>
                      <w:rFonts w:ascii="Times New Roman" w:eastAsia="Times New Roman" w:hAnsi="Times New Roman" w:cs="Times New Roman"/>
                      <w:sz w:val="24"/>
                      <w:szCs w:val="24"/>
                    </w:rPr>
                  </w:pP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Theo xét KQ thi THPT QG</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Theo phương thức khác</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jc w:val="righ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xml:space="preserve">Trình độ </w:t>
                  </w:r>
                  <w:r w:rsidRPr="00F961A2">
                    <w:rPr>
                      <w:rFonts w:ascii="Times New Roman" w:eastAsia="Times New Roman" w:hAnsi="Times New Roman" w:cs="Times New Roman"/>
                      <w:sz w:val="24"/>
                      <w:szCs w:val="24"/>
                    </w:rPr>
                    <w:lastRenderedPageBreak/>
                    <w:t>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xml:space="preserve">Sư phạm </w:t>
                  </w:r>
                  <w:r w:rsidRPr="00F961A2">
                    <w:rPr>
                      <w:rFonts w:ascii="Times New Roman" w:eastAsia="Times New Roman" w:hAnsi="Times New Roman" w:cs="Times New Roman"/>
                      <w:sz w:val="24"/>
                      <w:szCs w:val="24"/>
                    </w:rPr>
                    <w:lastRenderedPageBreak/>
                    <w:t>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52140209</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58</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1.1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Lý, Hóa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A00</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Khoa học tự nhiên, Ngữ văn</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A16</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Khoa học tự nhiên, Tiếng Anh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D90</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Khoa học tự nhiên,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D91</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Khoa học tự nhiên, Tiếng Đức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D92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Khoa học tự nhiên,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D93</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1.7</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Khoa học tự nhiên, Tiếng Nhật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D94</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1.8</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xml:space="preserve">Trình độ </w:t>
                  </w:r>
                  <w:r w:rsidRPr="00F961A2">
                    <w:rPr>
                      <w:rFonts w:ascii="Times New Roman" w:eastAsia="Times New Roman" w:hAnsi="Times New Roman" w:cs="Times New Roman"/>
                      <w:sz w:val="24"/>
                      <w:szCs w:val="24"/>
                    </w:rPr>
                    <w:lastRenderedPageBreak/>
                    <w:t>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xml:space="preserve">Sư phạm </w:t>
                  </w:r>
                  <w:r w:rsidRPr="00F961A2">
                    <w:rPr>
                      <w:rFonts w:ascii="Times New Roman" w:eastAsia="Times New Roman" w:hAnsi="Times New Roman" w:cs="Times New Roman"/>
                      <w:sz w:val="24"/>
                      <w:szCs w:val="24"/>
                    </w:rPr>
                    <w:lastRenderedPageBreak/>
                    <w:t>Toán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xml:space="preserve">Toán, Khoa học tự </w:t>
                  </w:r>
                  <w:r w:rsidRPr="00F961A2">
                    <w:rPr>
                      <w:rFonts w:ascii="Times New Roman" w:eastAsia="Times New Roman" w:hAnsi="Times New Roman" w:cs="Times New Roman"/>
                      <w:sz w:val="24"/>
                      <w:szCs w:val="24"/>
                    </w:rPr>
                    <w:lastRenderedPageBreak/>
                    <w:t>nhiên, Tiếng Trung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D95</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jc w:val="righ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52140211</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49</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Lý, Hóa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A00</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lý, Tiếng Anh</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A01</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Vật lí</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C01</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lí, Tiếng Đức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D26</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lí,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D27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lí, Tiếng Nhật</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D28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2.7</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lí,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D29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2.8</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Vật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lí, Tiếng Trung</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D30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Lý</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jc w:val="righ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52140212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49</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Vật Lý, Hóa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A00</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Hóa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C02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Tiếng Anh</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D07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Tiếng Đức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D21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D22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Tiếng Nhật</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D23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3.7</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D24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3.8</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Hóa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Tiếng Trung</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D25</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Hóa</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jc w:val="righ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52140213</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39</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4.1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Hóa học, Sinh học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B00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Toán, Sinh học, Ngữ văn</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B03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Sinh học, Tiếng Anh</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D08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Sinh học, Tiếng Đức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D31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Sinh học,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D32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Sinh học, Tiếng Nhật</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D33</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4.7</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Sinh học,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D34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4.8</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Sinh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Toán, Sinh học, Tiếng Trung</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D35</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Sinh học</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jc w:val="righ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52140217</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58</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2</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xml:space="preserve">Trình độ </w:t>
                  </w:r>
                  <w:r w:rsidRPr="00F961A2">
                    <w:rPr>
                      <w:rFonts w:ascii="Times New Roman" w:eastAsia="Times New Roman" w:hAnsi="Times New Roman" w:cs="Times New Roman"/>
                      <w:sz w:val="24"/>
                      <w:szCs w:val="24"/>
                    </w:rPr>
                    <w:lastRenderedPageBreak/>
                    <w:t>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xml:space="preserve">Sư phạm </w:t>
                  </w:r>
                  <w:r w:rsidRPr="00F961A2">
                    <w:rPr>
                      <w:rFonts w:ascii="Times New Roman" w:eastAsia="Times New Roman" w:hAnsi="Times New Roman" w:cs="Times New Roman"/>
                      <w:sz w:val="24"/>
                      <w:szCs w:val="24"/>
                    </w:rPr>
                    <w:lastRenderedPageBreak/>
                    <w:t>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xml:space="preserve">Ngữ văn, Lịch sử, Địa </w:t>
                  </w:r>
                  <w:r w:rsidRPr="00F961A2">
                    <w:rPr>
                      <w:rFonts w:ascii="Times New Roman" w:eastAsia="Times New Roman" w:hAnsi="Times New Roman" w:cs="Times New Roman"/>
                      <w:sz w:val="24"/>
                      <w:szCs w:val="24"/>
                    </w:rPr>
                    <w:lastRenderedPageBreak/>
                    <w:t>lí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C00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xml:space="preserve">Ngữ </w:t>
                  </w:r>
                  <w:r w:rsidRPr="00F961A2">
                    <w:rPr>
                      <w:rFonts w:ascii="Times New Roman" w:eastAsia="Times New Roman" w:hAnsi="Times New Roman" w:cs="Times New Roman"/>
                      <w:sz w:val="24"/>
                      <w:szCs w:val="24"/>
                    </w:rPr>
                    <w:lastRenderedPageBreak/>
                    <w:t>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5.2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Giáo dục công dân</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C14</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Tiếng Anh</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D01</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D03</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Tiếng Trung</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D04</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5.7</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Tiếng Đức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D05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5.8</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Tiếng Nhật</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D06</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5.9</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Khoa học xã hội, Tiếng Anh</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D78</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5.10</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Khoa học xã hội, Tiếng Đức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D79</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5.11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Khoa học xã hội,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D80</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5.12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Khoa học xã hội, Tiếng Nhật</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D81</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5.13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Khoa học xã hội,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D82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5.14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Ngữ văn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Khoa học xã hội, Tiếng Trung</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D83</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jc w:val="righ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52140218</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39</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1</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6.1</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Địa lí  </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C00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6.2</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Toán, Lịch sử</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C03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lastRenderedPageBreak/>
                    <w:t>6.3</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Giáo dục công dân</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C19</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6.4</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Tiếng Anh</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D14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6.5</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Tiếng Đức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D61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6.6</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Tiếng Nga</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D62</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6.7</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Tiếng Nhật</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D63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6.8</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Tiếng Pháp</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D64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r w:rsidR="00F961A2" w:rsidRPr="00F961A2">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6.9</w:t>
                  </w:r>
                </w:p>
              </w:tc>
              <w:tc>
                <w:tcPr>
                  <w:tcW w:w="171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Trình độ đại học</w:t>
                  </w:r>
                </w:p>
              </w:tc>
              <w:tc>
                <w:tcPr>
                  <w:tcW w:w="19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Sư phạm 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Ngữ văn, Lịch sử, Tiếng Trung</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D65 </w:t>
                  </w:r>
                </w:p>
              </w:tc>
              <w:tc>
                <w:tcPr>
                  <w:tcW w:w="10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Lịch sử</w:t>
                  </w:r>
                </w:p>
              </w:tc>
              <w:tc>
                <w:tcPr>
                  <w:tcW w:w="132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F961A2" w:rsidRPr="00F961A2" w:rsidRDefault="00F961A2" w:rsidP="00F961A2">
                  <w:pPr>
                    <w:spacing w:after="336" w:line="291" w:lineRule="atLeast"/>
                    <w:rPr>
                      <w:rFonts w:ascii="Times New Roman" w:eastAsia="Times New Roman" w:hAnsi="Times New Roman" w:cs="Times New Roman"/>
                      <w:sz w:val="24"/>
                      <w:szCs w:val="24"/>
                    </w:rPr>
                  </w:pPr>
                  <w:r w:rsidRPr="00F961A2">
                    <w:rPr>
                      <w:rFonts w:ascii="Times New Roman" w:eastAsia="Times New Roman" w:hAnsi="Times New Roman" w:cs="Times New Roman"/>
                      <w:sz w:val="24"/>
                      <w:szCs w:val="24"/>
                    </w:rPr>
                    <w:t> </w:t>
                  </w:r>
                </w:p>
              </w:tc>
            </w:tr>
          </w:tbl>
          <w:p w:rsidR="00F961A2" w:rsidRPr="00F961A2" w:rsidRDefault="00F961A2" w:rsidP="00F961A2">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F961A2"/>
    <w:rsid w:val="00B11C56"/>
    <w:rsid w:val="00B60DEE"/>
    <w:rsid w:val="00F9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F96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6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1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61A2"/>
    <w:rPr>
      <w:rFonts w:ascii="Times New Roman" w:eastAsia="Times New Roman" w:hAnsi="Times New Roman" w:cs="Times New Roman"/>
      <w:b/>
      <w:bCs/>
      <w:sz w:val="36"/>
      <w:szCs w:val="36"/>
    </w:rPr>
  </w:style>
  <w:style w:type="character" w:styleId="Strong">
    <w:name w:val="Strong"/>
    <w:basedOn w:val="DefaultParagraphFont"/>
    <w:uiPriority w:val="22"/>
    <w:qFormat/>
    <w:rsid w:val="00F961A2"/>
    <w:rPr>
      <w:b/>
      <w:bCs/>
    </w:rPr>
  </w:style>
  <w:style w:type="paragraph" w:styleId="NormalWeb">
    <w:name w:val="Normal (Web)"/>
    <w:basedOn w:val="Normal"/>
    <w:uiPriority w:val="99"/>
    <w:semiHidden/>
    <w:unhideWhenUsed/>
    <w:rsid w:val="00F96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F961A2"/>
  </w:style>
</w:styles>
</file>

<file path=word/webSettings.xml><?xml version="1.0" encoding="utf-8"?>
<w:webSettings xmlns:r="http://schemas.openxmlformats.org/officeDocument/2006/relationships" xmlns:w="http://schemas.openxmlformats.org/wordprocessingml/2006/main">
  <w:divs>
    <w:div w:id="14140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2017-05-06T07:36:00Z</dcterms:created>
  <dcterms:modified xsi:type="dcterms:W3CDTF">2017-05-06T07:36:00Z</dcterms:modified>
</cp:coreProperties>
</file>