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AA" w:rsidRPr="002112AA" w:rsidRDefault="002112AA" w:rsidP="002112AA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2112AA">
        <w:rPr>
          <w:rFonts w:ascii="Arial" w:eastAsia="Times New Roman" w:hAnsi="Arial" w:cs="Arial"/>
          <w:b/>
          <w:bCs/>
          <w:color w:val="000000"/>
          <w:kern w:val="36"/>
          <w:sz w:val="23"/>
        </w:rPr>
        <w:t>Khoa Công nghệ thông tin và truyền thông - ĐH Đà Nẵng công bố phương án tuyển sinh 2017</w:t>
      </w:r>
    </w:p>
    <w:p w:rsidR="002112AA" w:rsidRPr="002112AA" w:rsidRDefault="002112AA" w:rsidP="002112AA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2112AA">
        <w:rPr>
          <w:rFonts w:ascii="Arial" w:eastAsia="Times New Roman" w:hAnsi="Arial" w:cs="Arial"/>
          <w:i/>
          <w:iCs/>
          <w:color w:val="666666"/>
          <w:sz w:val="16"/>
        </w:rPr>
        <w:t>07/04/2017 09:16 am</w:t>
      </w:r>
    </w:p>
    <w:p w:rsidR="002112AA" w:rsidRPr="002112AA" w:rsidRDefault="002112AA" w:rsidP="002112AA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2112AA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Khoa Công nghệ thông tin và truyền thông - ĐH Đà Nẵng xét tuyển theo 2 hình thức: dựa vào kết quả kỳ thi THPT quốc gia năm 2017;dựa vào kết quả học tập lớp 12 theo tổ hợp môn xét tuyển.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2112AA" w:rsidRPr="002112AA" w:rsidTr="002112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112AA" w:rsidRPr="002112AA" w:rsidRDefault="002112AA" w:rsidP="002112AA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Khoa Công nghệ thông tin và truyền thông - Đại học Đà Nẵng</w:t>
            </w:r>
          </w:p>
          <w:p w:rsidR="002112AA" w:rsidRPr="002112AA" w:rsidRDefault="002112AA" w:rsidP="002112AA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 DDI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Thí sinh dự thi THPT năm 2017 và tốt nghiệp THPT năm 2017;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Thí sinh đã tốt nghiệp THPT trước năm 2017: dự kỳ thi THPT quốc gia 2017 và có môn thi/ bài thi phù hợp với tổ hợp xét tuyển;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Thí sinh đã tốt nghiệp THPT trước năm 2017.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Phạm vi tuyển sinh trong cả nước.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 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Tất cả các ngành đều xét tuyển theo 2 phương thức: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Dựa vào kết quả kỳ thi THPT quốc gia năm 2017;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Dựa vào kết quả học tập lớp 12 theo tổ hợp môn xét tuyển.</w:t>
            </w:r>
          </w:p>
          <w:p w:rsidR="002112AA" w:rsidRPr="002112AA" w:rsidRDefault="002112AA" w:rsidP="002112AA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2112A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2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3"/>
              <w:gridCol w:w="1198"/>
              <w:gridCol w:w="1388"/>
              <w:gridCol w:w="890"/>
              <w:gridCol w:w="1024"/>
              <w:gridCol w:w="821"/>
              <w:gridCol w:w="829"/>
              <w:gridCol w:w="812"/>
              <w:gridCol w:w="856"/>
            </w:tblGrid>
            <w:tr w:rsidR="002112AA" w:rsidRPr="002112AA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2112AA" w:rsidRPr="002112AA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12AA" w:rsidRPr="002112AA" w:rsidRDefault="002112AA" w:rsidP="002112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12AA" w:rsidRPr="002112AA" w:rsidRDefault="002112AA" w:rsidP="002112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12AA" w:rsidRPr="002112AA" w:rsidRDefault="002112AA" w:rsidP="002112A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phương thức khác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2112AA" w:rsidRPr="002112AA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</w:t>
                  </w: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(Kỹ sư)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tự nhiên, Tiếng Anh </w:t>
                  </w:r>
                </w:p>
              </w:tc>
            </w:tr>
            <w:tr w:rsidR="002112AA" w:rsidRPr="002112AA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52510304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kỹ thuật máy tính</w:t>
                  </w: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(Kỹ sư)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tự nhiên, Tiếng Anh </w:t>
                  </w:r>
                </w:p>
              </w:tc>
            </w:tr>
            <w:tr w:rsidR="002112AA" w:rsidRPr="002112AA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kinh doanh</w:t>
                  </w: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(Cử nhân)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2112AA" w:rsidRPr="002112AA" w:rsidRDefault="002112AA" w:rsidP="002112A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12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Khoa học tự nhiên, Tiếng Anh </w:t>
                  </w:r>
                </w:p>
              </w:tc>
            </w:tr>
          </w:tbl>
          <w:p w:rsidR="002112AA" w:rsidRPr="002112AA" w:rsidRDefault="002112AA" w:rsidP="002112AA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2112AA"/>
    <w:rsid w:val="00136FFE"/>
    <w:rsid w:val="002112AA"/>
    <w:rsid w:val="00867BAF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21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1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12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112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211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2017-05-06T07:28:00Z</dcterms:created>
  <dcterms:modified xsi:type="dcterms:W3CDTF">2017-05-06T07:28:00Z</dcterms:modified>
</cp:coreProperties>
</file>